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ACT RISKKLASSIFICERING FÖRKLARAT – MED SVENSKA EXEMPEL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Act riskklassificering förklarat – med svenska exempel".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Act riskklassificering förklarat – med svenska exempel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