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E-SIGNERING: KONTROLLERA AVTAL OCH UPPFÖLJNING</w:t>
      </w:r>
    </w:p>
    <w:p>
      <w:pPr>
        <w:jc w:val="center"/>
      </w:pPr>
      <w:r>
        <w:rPr>
          <w:color w:val="52627A"/>
          <w:sz w:val="20"/>
        </w:rPr>
        <w:t>Leverantörs- och jämförelsematris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e-signering: kontrollera avtal och uppföljning".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granskning, jämförelse och beslut enklare att dokumentera innan verktyg eller leverantörer godkänns.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Grunduppgifter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Leverantör/verktyg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Användningsområde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Bevis/länk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Jämförelse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Kriterium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B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Alternativ C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Beslut och villkor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Villkor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e-signering: kontrollera avtal och uppföljning</dc:title>
  <dc:subject>Leverantörsfrågor, avtalschecklista eller jämförelsematris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